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E1" w:rsidRDefault="00096AE1" w:rsidP="00096AE1">
      <w:pPr>
        <w:widowControl/>
        <w:shd w:val="clear" w:color="auto" w:fill="FFFFFF"/>
        <w:spacing w:before="120" w:after="12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扬州供热有限公司2024-2027年度       地埋管项目合格供应商入围中标公示</w:t>
      </w:r>
    </w:p>
    <w:p w:rsidR="00096AE1" w:rsidRDefault="00096AE1" w:rsidP="00096AE1">
      <w:pPr>
        <w:widowControl/>
        <w:shd w:val="clear" w:color="auto" w:fill="FFFFFF"/>
        <w:spacing w:before="120" w:after="120"/>
        <w:ind w:firstLine="480"/>
        <w:jc w:val="left"/>
        <w:rPr>
          <w:rFonts w:ascii="宋体" w:hAnsi="宋体" w:cs="Helvetic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 </w:t>
      </w:r>
    </w:p>
    <w:p w:rsidR="00096AE1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扬州供热有限公司</w:t>
      </w:r>
      <w:r>
        <w:rPr>
          <w:rFonts w:ascii="方正仿宋_GBK" w:eastAsia="方正仿宋_GBK" w:hAnsi="方正小标宋_GBK" w:cs="方正小标宋_GBK" w:hint="eastAsia"/>
          <w:color w:val="000000"/>
          <w:sz w:val="32"/>
          <w:szCs w:val="32"/>
        </w:rPr>
        <w:t>2024-2027年度地埋管项目合格供应商入围招标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，现评标工作已结束。中标单位公示如下：</w:t>
      </w:r>
    </w:p>
    <w:p w:rsidR="00096AE1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100" w:firstLine="3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1、宜兴埋地管业有限公司</w:t>
      </w:r>
    </w:p>
    <w:p w:rsidR="00096AE1" w:rsidRPr="00A842A0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2、江苏地龙管业有限公司</w:t>
      </w:r>
    </w:p>
    <w:p w:rsidR="00096AE1" w:rsidRPr="00A842A0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100" w:firstLine="320"/>
        <w:rPr>
          <w:rFonts w:ascii="方正黑体_GBK" w:eastAsia="方正黑体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3、江苏伟能管业有限公司</w:t>
      </w:r>
    </w:p>
    <w:p w:rsidR="00096AE1" w:rsidRPr="00660B7D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100" w:firstLine="320"/>
        <w:rPr>
          <w:rFonts w:ascii="方正黑体_GBK" w:eastAsia="方正黑体_GBK" w:hAnsi="方正仿宋_GBK" w:cs="方正仿宋_GBK"/>
          <w:bCs/>
          <w:color w:val="000000"/>
          <w:sz w:val="32"/>
          <w:szCs w:val="32"/>
        </w:rPr>
      </w:pPr>
    </w:p>
    <w:p w:rsidR="00096AE1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结果公示期：即日起三天</w:t>
      </w:r>
    </w:p>
    <w:p w:rsidR="00096AE1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若对上述中标信息有</w:t>
      </w:r>
      <w:r w:rsidRPr="000E49E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异议的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 w:rsidRPr="000E49E0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可以在公告期内，以书面形式提出质疑，逾期将不再受理。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请联系扬州供热有限公司党工部0514-82185682。</w:t>
      </w:r>
    </w:p>
    <w:p w:rsidR="00096AE1" w:rsidRPr="00660B7D" w:rsidRDefault="00096AE1" w:rsidP="00096AE1">
      <w:pPr>
        <w:pStyle w:val="a3"/>
        <w:shd w:val="clear" w:color="auto" w:fill="FFFFFF"/>
        <w:spacing w:before="120" w:beforeAutospacing="0" w:after="0" w:afterAutospacing="0" w:line="440" w:lineRule="exact"/>
        <w:ind w:firstLineChars="200" w:firstLine="480"/>
        <w:rPr>
          <w:rFonts w:eastAsiaTheme="minorEastAsia" w:cs="Helvetica"/>
          <w:color w:val="000000"/>
        </w:rPr>
      </w:pPr>
    </w:p>
    <w:p w:rsidR="00096AE1" w:rsidRDefault="00096AE1" w:rsidP="00096AE1">
      <w:pPr>
        <w:spacing w:line="440" w:lineRule="exact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 xml:space="preserve">                                             </w:t>
      </w:r>
      <w:r w:rsidRPr="00DF5145">
        <w:rPr>
          <w:rFonts w:ascii="方正仿宋_GBK" w:eastAsia="方正仿宋_GBK" w:hint="eastAsia"/>
          <w:sz w:val="32"/>
          <w:szCs w:val="32"/>
        </w:rPr>
        <w:t>扬州供热有限公司</w:t>
      </w:r>
    </w:p>
    <w:p w:rsidR="00096AE1" w:rsidRPr="00DF5145" w:rsidRDefault="00096AE1" w:rsidP="00096AE1">
      <w:pPr>
        <w:spacing w:line="44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2024年4月</w:t>
      </w:r>
      <w:r w:rsidR="00F56E10">
        <w:rPr>
          <w:rFonts w:ascii="方正仿宋_GBK" w:eastAsia="方正仿宋_GBK" w:hint="eastAsia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096AE1" w:rsidRPr="00660B7D" w:rsidRDefault="00096AE1" w:rsidP="00096AE1"/>
    <w:p w:rsidR="001B5F5F" w:rsidRPr="00096AE1" w:rsidRDefault="001B5F5F"/>
    <w:sectPr w:rsidR="001B5F5F" w:rsidRPr="00096AE1" w:rsidSect="00E524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08" w:rsidRDefault="008A4C08" w:rsidP="00F56E10">
      <w:r>
        <w:separator/>
      </w:r>
    </w:p>
  </w:endnote>
  <w:endnote w:type="continuationSeparator" w:id="1">
    <w:p w:rsidR="008A4C08" w:rsidRDefault="008A4C08" w:rsidP="00F5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08" w:rsidRDefault="008A4C08" w:rsidP="00F56E10">
      <w:r>
        <w:separator/>
      </w:r>
    </w:p>
  </w:footnote>
  <w:footnote w:type="continuationSeparator" w:id="1">
    <w:p w:rsidR="008A4C08" w:rsidRDefault="008A4C08" w:rsidP="00F56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AE1"/>
    <w:rsid w:val="00096AE1"/>
    <w:rsid w:val="001B5F5F"/>
    <w:rsid w:val="008A4C08"/>
    <w:rsid w:val="00CD01A9"/>
    <w:rsid w:val="00F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A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56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6E1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6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6E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2024-04-18T08:21:00Z</dcterms:created>
  <dcterms:modified xsi:type="dcterms:W3CDTF">2024-04-23T05:59:00Z</dcterms:modified>
</cp:coreProperties>
</file>