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4" w:rsidRPr="00252099" w:rsidRDefault="00987674" w:rsidP="00987674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252099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扬州供热有限公司2021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     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电脑产品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年度招标及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合格供应商入围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</w:t>
      </w:r>
      <w:r w:rsidR="008828F0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文件</w:t>
      </w:r>
    </w:p>
    <w:p w:rsidR="002916BF" w:rsidRPr="00451CAE" w:rsidRDefault="002916BF" w:rsidP="002916BF">
      <w:pPr>
        <w:spacing w:line="52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2021年度电脑产品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公开采购</w:t>
      </w:r>
      <w:r w:rsidR="00AA7AA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及合格供应商入围招标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，现欢迎符合相关条件的供应商参加竞标。</w:t>
      </w:r>
    </w:p>
    <w:p w:rsidR="002916BF" w:rsidRPr="0028428D" w:rsidRDefault="002916BF" w:rsidP="002916BF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一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项目名称</w:t>
      </w:r>
    </w:p>
    <w:p w:rsidR="002916BF" w:rsidRPr="00AA7AA4" w:rsidRDefault="002916BF" w:rsidP="00AA7AA4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有限公司电脑产品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年度招标及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合格供应商入围招标。</w:t>
      </w:r>
    </w:p>
    <w:p w:rsidR="002916BF" w:rsidRPr="0028428D" w:rsidRDefault="002916BF" w:rsidP="002916BF">
      <w:pPr>
        <w:widowControl/>
        <w:spacing w:line="400" w:lineRule="exact"/>
        <w:ind w:firstLineChars="49" w:firstLine="157"/>
        <w:jc w:val="left"/>
        <w:textAlignment w:val="baseline"/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二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招标项目简介</w:t>
      </w:r>
      <w:r w:rsidRPr="0028428D"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2916BF" w:rsidRDefault="002916BF" w:rsidP="002916BF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—20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电脑产品合格供应商入围供应权公开招标。</w:t>
      </w:r>
    </w:p>
    <w:p w:rsidR="00AA7AA4" w:rsidRDefault="00987674" w:rsidP="00AA7AA4">
      <w:pPr>
        <w:widowControl/>
        <w:spacing w:line="360" w:lineRule="exact"/>
        <w:ind w:firstLineChars="200" w:firstLine="64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</w:t>
      </w:r>
      <w:r w:rsidR="00AA7AA4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AA7AA4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2、投标人具备从事洗化用品的销售相应的资格和能力。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AA7AA4" w:rsidRPr="00711199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6、投标方至少拥有一个以上类似项目与国有企业合作销售业绩。</w:t>
      </w:r>
    </w:p>
    <w:p w:rsidR="00AA7AA4" w:rsidRPr="00451CAE" w:rsidRDefault="00AA7AA4" w:rsidP="00AA7AA4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5、按招标方规定的时间、地点送达招标方处，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lastRenderedPageBreak/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="009A1D02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及限价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表（格式同“附件一”，如果不能报价的，价格处空白，不能删除该项。）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</w:t>
      </w:r>
    </w:p>
    <w:p w:rsidR="009A1D02" w:rsidRDefault="009A1D02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报价超出限价的作废标处理</w:t>
      </w:r>
    </w:p>
    <w:p w:rsidR="00AA7AA4" w:rsidRPr="009907E9" w:rsidRDefault="00AA7AA4" w:rsidP="00AA7AA4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2、正品承诺书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964677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投标单位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制造商或一级、二级代理商授权书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7、供货期承诺书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8、售后服务承诺书</w:t>
      </w:r>
    </w:p>
    <w:p w:rsidR="00AA7AA4" w:rsidRPr="002278BD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9、品牌商品的质检报告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10</w:t>
      </w:r>
      <w:r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、代理商经营办公场所及仓库完整的照片介绍</w:t>
      </w:r>
      <w:r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11、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AA7AA4" w:rsidRPr="00444B52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12、供货期承诺书</w:t>
      </w:r>
    </w:p>
    <w:p w:rsidR="00AA7AA4" w:rsidRPr="00451CAE" w:rsidRDefault="00AA7AA4" w:rsidP="00AA7AA4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按批次結算，送到指定地点验收合格后，供方开具13%增值税专用发票，两个月内付清</w:t>
      </w:r>
      <w:r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AA7AA4" w:rsidRPr="001049E4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七、供货方式及供货周期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1、分批次采购、价格执行招标价格。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3、紧急采购必须4个小时送到指定地点。</w:t>
      </w:r>
    </w:p>
    <w:p w:rsidR="00AA7AA4" w:rsidRPr="0057573D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八、定标及</w:t>
      </w:r>
      <w:r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</w:p>
    <w:p w:rsidR="00AA7AA4" w:rsidRPr="0057573D" w:rsidRDefault="00AA7AA4" w:rsidP="00AA7AA4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、排序原则：本次评标采用综合评分法，评标委员会通过对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价格、技术、售后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确定为本年度指定供应商。综合得分前三名的确定为公司合格供应商。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、确定中标人的原则：招标人按照评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委会的书面评标报告中的中标候选人排序，确定排名第一的为中标人。如果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AA7AA4" w:rsidRPr="0057573D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</w:t>
      </w:r>
      <w:r w:rsidRPr="0057573D">
        <w:rPr>
          <w:rFonts w:ascii="方正仿宋_GBK" w:eastAsia="方正仿宋_GBK" w:hAnsi="宋体" w:hint="eastAsia"/>
          <w:sz w:val="30"/>
          <w:szCs w:val="30"/>
        </w:rPr>
        <w:t>、中标方负责标的物的运输及卸货，同时对此过程中自身人</w:t>
      </w:r>
      <w:r w:rsidRPr="0057573D">
        <w:rPr>
          <w:rFonts w:ascii="方正仿宋_GBK" w:eastAsia="方正仿宋_GBK" w:hAnsi="宋体" w:hint="eastAsia"/>
          <w:sz w:val="30"/>
          <w:szCs w:val="30"/>
        </w:rPr>
        <w:lastRenderedPageBreak/>
        <w:t>员安全，车辆安全及生产安全负全部责任。</w:t>
      </w:r>
    </w:p>
    <w:p w:rsidR="00AA7AA4" w:rsidRPr="0057573D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5</w:t>
      </w:r>
      <w:r w:rsidRPr="0057573D">
        <w:rPr>
          <w:rFonts w:ascii="方正仿宋_GBK" w:eastAsia="方正仿宋_GBK" w:hAnsi="宋体" w:hint="eastAsia"/>
          <w:sz w:val="30"/>
          <w:szCs w:val="30"/>
        </w:rPr>
        <w:t>、中标方需保证所供产品质量合格，供货及时，并做好售后服务。</w:t>
      </w:r>
    </w:p>
    <w:p w:rsidR="00AA7AA4" w:rsidRPr="0016151D" w:rsidRDefault="00AA7AA4" w:rsidP="00AA7AA4">
      <w:pPr>
        <w:spacing w:line="360" w:lineRule="exact"/>
        <w:ind w:firstLineChars="150" w:firstLine="452"/>
        <w:jc w:val="left"/>
        <w:rPr>
          <w:rFonts w:ascii="方正仿宋_GBK" w:eastAsia="方正仿宋_GBK" w:hAnsi="宋体"/>
          <w:b/>
          <w:color w:val="FF0000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FF0000"/>
          <w:sz w:val="30"/>
          <w:szCs w:val="30"/>
        </w:rPr>
        <w:t>6</w:t>
      </w:r>
      <w:r w:rsidRPr="0016151D">
        <w:rPr>
          <w:rFonts w:ascii="方正仿宋_GBK" w:eastAsia="方正仿宋_GBK" w:hAnsi="宋体" w:hint="eastAsia"/>
          <w:b/>
          <w:color w:val="FF0000"/>
          <w:sz w:val="30"/>
          <w:szCs w:val="30"/>
        </w:rPr>
        <w:t>、中标价格一经确定，则合同期内供货价格维持不变，不因全年市场行情变化而变化，盈亏自负。</w:t>
      </w:r>
    </w:p>
    <w:p w:rsidR="00AA7AA4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7</w:t>
      </w:r>
      <w:r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AA7AA4" w:rsidRDefault="00AA7AA4" w:rsidP="00AA7AA4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本次评标按百分制评分，其中价格评审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AA7AA4" w:rsidRPr="007627A4" w:rsidRDefault="00AA7AA4" w:rsidP="00AA7AA4">
      <w:pPr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（一）价格评审（满分50分）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BB320E">
        <w:rPr>
          <w:rFonts w:ascii="方正仿宋_GBK" w:eastAsia="方正仿宋_GBK" w:hAnsi="宋体" w:hint="eastAsia"/>
          <w:sz w:val="30"/>
          <w:szCs w:val="30"/>
        </w:rPr>
        <w:t>1、将经评委会评审的投标人的最终投标价(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单价汇总价）</w:t>
      </w:r>
      <w:r>
        <w:rPr>
          <w:rFonts w:ascii="方正仿宋_GBK" w:eastAsia="方正仿宋_GBK" w:hAnsi="宋体" w:hint="eastAsia"/>
          <w:sz w:val="30"/>
          <w:szCs w:val="30"/>
        </w:rPr>
        <w:t>的最低价</w:t>
      </w:r>
      <w:r w:rsidRPr="00BB320E">
        <w:rPr>
          <w:rFonts w:ascii="方正仿宋_GBK" w:eastAsia="方正仿宋_GBK" w:hAnsi="宋体" w:hint="eastAsia"/>
          <w:sz w:val="30"/>
          <w:szCs w:val="30"/>
        </w:rPr>
        <w:t>作为基准价，各投标人经评审的最终投标价与基准价相比，等于基准价的得</w:t>
      </w:r>
      <w:r>
        <w:rPr>
          <w:rFonts w:ascii="方正仿宋_GBK" w:eastAsia="方正仿宋_GBK" w:hAnsi="宋体" w:hint="eastAsia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sz w:val="30"/>
          <w:szCs w:val="30"/>
        </w:rPr>
        <w:t>分，每高于基准价1%扣0.4分，每低于基准价1%扣0.2分，不足1%部分按内插法计算，小数点后保留两位。</w:t>
      </w:r>
    </w:p>
    <w:p w:rsidR="00AA7AA4" w:rsidRPr="003F4299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（二）商务标评审得分（满分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3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5、提供产品制造商或一级、二级代理商授予投标单位的授权证书，满分1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AA7AA4" w:rsidRPr="00E51F99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6、提供</w:t>
      </w:r>
      <w:r w:rsidRP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品牌商品的质检报告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，满分10分。每提供一份得1分。</w:t>
      </w:r>
    </w:p>
    <w:p w:rsidR="00AA7AA4" w:rsidRPr="0043272B" w:rsidRDefault="00AA7AA4" w:rsidP="00AA7AA4">
      <w:pPr>
        <w:tabs>
          <w:tab w:val="left" w:pos="540"/>
        </w:tabs>
        <w:spacing w:line="36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7、按要求供经营及仓库等场所照片，满分4</w:t>
      </w:r>
      <w:r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提供完善齐全场所照片的得4分，提供场所照片较少且内容单一的得2分，不提供得0分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（三）业绩及供货期（满分20分）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lastRenderedPageBreak/>
        <w:t xml:space="preserve">  （1）销售业绩 （满分10分）                                               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根据投标单位2017年-2019年同类货物供货业绩情况进行评审,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（2）供货期（满分10分）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AA7AA4" w:rsidRPr="007627A4" w:rsidRDefault="00AA7AA4" w:rsidP="00AA7AA4">
      <w:pPr>
        <w:tabs>
          <w:tab w:val="left" w:pos="540"/>
        </w:tabs>
        <w:spacing w:line="36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承诺3-5天内供货的得10分，6-10天供货的得6分，11-15天供货的得2分，大于15天的得0分</w:t>
      </w:r>
    </w:p>
    <w:p w:rsidR="00AA7AA4" w:rsidRPr="008D0B5B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                         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AA7AA4" w:rsidRDefault="00AA7AA4" w:rsidP="00AA7AA4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叁仟元整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A1180D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年</w:t>
      </w:r>
      <w:r w:rsidR="00A1180D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="00A1180D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28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日前汇入指定账户：</w:t>
      </w:r>
      <w:r w:rsidR="00A1180D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AA7AA4" w:rsidRPr="00451CAE" w:rsidRDefault="00AA7AA4" w:rsidP="00AA7AA4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十二、报价方式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1、本次招标采用固定单价的形式；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2、本次招标实行总价竞标，该报价为中标的最终报价，</w:t>
      </w:r>
      <w:r w:rsidRPr="00DB2441">
        <w:rPr>
          <w:rFonts w:ascii="方正仿宋_GBK" w:eastAsia="方正仿宋_GBK" w:hAnsi="方正仿宋_GBK" w:cs="方正仿宋_GBK" w:hint="eastAsia"/>
          <w:sz w:val="30"/>
          <w:szCs w:val="30"/>
        </w:rPr>
        <w:t>本次招标不收取任何费用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，望投标单位给出具有竞争力的优惠价。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3、报价包含增值税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一年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A1180D" w:rsidRPr="00451CAE" w:rsidRDefault="00A1180D" w:rsidP="00A1180D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26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A1180D" w:rsidRPr="00451CAE" w:rsidRDefault="00A1180D" w:rsidP="00A1180D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日12:00</w:t>
      </w:r>
    </w:p>
    <w:p w:rsidR="00A1180D" w:rsidRDefault="00A1180D" w:rsidP="00A1180D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1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</w:p>
    <w:p w:rsidR="00A1180D" w:rsidRPr="00451CAE" w:rsidRDefault="00A1180D" w:rsidP="00A1180D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A1180D" w:rsidRPr="00451CAE" w:rsidRDefault="00A1180D" w:rsidP="00A1180D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A1180D" w:rsidRPr="00451CAE" w:rsidRDefault="00A1180D" w:rsidP="00A1180D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AA7AA4" w:rsidRPr="00A1180D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tbl>
      <w:tblPr>
        <w:tblW w:w="8540" w:type="dxa"/>
        <w:tblInd w:w="93" w:type="dxa"/>
        <w:tblLook w:val="04A0"/>
      </w:tblPr>
      <w:tblGrid>
        <w:gridCol w:w="1066"/>
        <w:gridCol w:w="1591"/>
        <w:gridCol w:w="1616"/>
        <w:gridCol w:w="1059"/>
        <w:gridCol w:w="1068"/>
        <w:gridCol w:w="1060"/>
        <w:gridCol w:w="1080"/>
      </w:tblGrid>
      <w:tr w:rsidR="00964677" w:rsidRPr="00964677" w:rsidTr="00964677">
        <w:trPr>
          <w:trHeight w:val="780"/>
        </w:trPr>
        <w:tc>
          <w:tcPr>
            <w:tcW w:w="854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964677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lastRenderedPageBreak/>
              <w:t>电脑及耗材年度招标报价表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具体配置信息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限价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联想扬天t4900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i5 8G 1T 2g独立显卡21.5寸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联想启天M428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i5 8G 1T 21.5寸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电脑一体机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联想(Lenovo)AIO逸 英特尔酷睿i5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i5-9400T 8G 1T+256G 23英寸 2G独显无线键鼠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5900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677" w:rsidRPr="00964677" w:rsidTr="00964677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677" w:rsidRPr="00964677" w:rsidTr="00964677">
        <w:trPr>
          <w:trHeight w:val="13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M1005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分辨率 600*600*2dpi  内存32MB RAM         打印速度 15页每分钟（黑白）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13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281FDW （网络）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分辨率 600*600*2dpi  内存256MB RAM         打印速度 21页每分钟（彩打）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13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HP CP5225 （网络）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分辨率 600*600*2dpi  内存448MB RAM         打印速度 20页每分钟（彩打）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12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M329 （网络）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分辨率 600*600*2dpi  内存512MB RAM         打印速度 35页每分钟（黑白）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打印复印一体机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佳能 imageRUNNER 2525i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分辨率 1200*1200*2dpi  打印速度 20页每分钟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16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开票打印机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EPSON680K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打印机速度中文(7.5cpi)195汉字/秒 130汉字/秒 65汉字/秒IEEE-1284双向并口；USB2.0接口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2425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16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EPSONIQ690K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打印机速度中文(7.5cpi)195汉字/秒 130汉字/秒 65汉字/秒IEEE-1284双向并口；USB2.0接口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2725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硒鼓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88A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M329  77A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202A(CF500A黑)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202A(CF501A青)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202A(CF502A红)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202A(CF503A黄)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佳能 imageRUNNER 2525i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CP5225 CE740A黑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CP5225 CE741A青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HP CP5225 CE743A红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原装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 CP5225 CE742黄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PC端摄像头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罗技270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小音箱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漫步者R10U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U 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金士顿8G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金士顿16G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金士顿32G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金士顿64G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9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西部数据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USB3.0移动硬盘Elements 新元素系列2.5英寸   容量1TB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9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西部数据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USB3.0移动硬盘Elements 新元素系列2.5英寸   容量2TB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键盘鼠标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联想（lenovo）有线键盘鼠标套装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型号KM4800 数字键盘和鼠标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联想（lenovo）无线键盘鼠标套装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型号KN101  数字键盘和鼠标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罗技无线键盘鼠标套装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964677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雷柏无线键盘鼠标套装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4677" w:rsidRPr="00964677" w:rsidTr="008828F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经典佳印A4复印纸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210*297 70g 500张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4677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>10包/盒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77" w:rsidRPr="00964677" w:rsidRDefault="00964677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6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828F0" w:rsidRPr="00964677" w:rsidTr="008828F0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8828F0" w:rsidRDefault="008828F0" w:rsidP="00882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28F0">
              <w:rPr>
                <w:rFonts w:ascii="宋体" w:hAnsi="宋体" w:cs="宋体" w:hint="eastAsia"/>
                <w:kern w:val="0"/>
                <w:szCs w:val="21"/>
              </w:rPr>
              <w:t>单价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828F0">
              <w:rPr>
                <w:rFonts w:ascii="宋体" w:hAnsi="宋体" w:cs="宋体" w:hint="eastAsia"/>
                <w:kern w:val="0"/>
                <w:szCs w:val="21"/>
              </w:rPr>
              <w:t>合计：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8828F0" w:rsidRDefault="008828F0" w:rsidP="009646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964677" w:rsidRDefault="008828F0" w:rsidP="0096467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964677" w:rsidRDefault="008828F0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964677" w:rsidRDefault="008828F0" w:rsidP="009646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8F0" w:rsidRPr="00964677" w:rsidRDefault="008828F0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0" w:rsidRPr="00964677" w:rsidRDefault="008828F0" w:rsidP="009646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4D6F" w:rsidRPr="00AA7AA4" w:rsidRDefault="00324D6F" w:rsidP="00AA7AA4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sectPr w:rsidR="00324D6F" w:rsidRPr="00AA7AA4" w:rsidSect="0006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1D" w:rsidRDefault="0046071D" w:rsidP="00987674">
      <w:r>
        <w:separator/>
      </w:r>
    </w:p>
  </w:endnote>
  <w:endnote w:type="continuationSeparator" w:id="1">
    <w:p w:rsidR="0046071D" w:rsidRDefault="0046071D" w:rsidP="009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1D" w:rsidRDefault="0046071D" w:rsidP="00987674">
      <w:r>
        <w:separator/>
      </w:r>
    </w:p>
  </w:footnote>
  <w:footnote w:type="continuationSeparator" w:id="1">
    <w:p w:rsidR="0046071D" w:rsidRDefault="0046071D" w:rsidP="0098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42821"/>
    <w:rsid w:val="00091899"/>
    <w:rsid w:val="00180C55"/>
    <w:rsid w:val="001A5C29"/>
    <w:rsid w:val="0022430F"/>
    <w:rsid w:val="002916BF"/>
    <w:rsid w:val="00324D6F"/>
    <w:rsid w:val="00392018"/>
    <w:rsid w:val="003D1C59"/>
    <w:rsid w:val="003F3383"/>
    <w:rsid w:val="0046071D"/>
    <w:rsid w:val="0056356D"/>
    <w:rsid w:val="005D7BBC"/>
    <w:rsid w:val="006311FE"/>
    <w:rsid w:val="00773663"/>
    <w:rsid w:val="00857672"/>
    <w:rsid w:val="008828F0"/>
    <w:rsid w:val="00964677"/>
    <w:rsid w:val="00987674"/>
    <w:rsid w:val="009A1D02"/>
    <w:rsid w:val="00A1180D"/>
    <w:rsid w:val="00A128EB"/>
    <w:rsid w:val="00AA7AA4"/>
    <w:rsid w:val="00BD230E"/>
    <w:rsid w:val="00CF1592"/>
    <w:rsid w:val="00F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74"/>
    <w:rPr>
      <w:sz w:val="18"/>
      <w:szCs w:val="18"/>
    </w:rPr>
  </w:style>
  <w:style w:type="paragraph" w:customStyle="1" w:styleId="1">
    <w:name w:val="列出段落1"/>
    <w:basedOn w:val="a"/>
    <w:rsid w:val="00987674"/>
    <w:pPr>
      <w:ind w:firstLineChars="200" w:firstLine="420"/>
    </w:pPr>
  </w:style>
  <w:style w:type="paragraph" w:customStyle="1" w:styleId="p0">
    <w:name w:val="p0"/>
    <w:basedOn w:val="a"/>
    <w:qFormat/>
    <w:rsid w:val="00AA7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17</cp:revision>
  <cp:lastPrinted>2020-12-28T05:40:00Z</cp:lastPrinted>
  <dcterms:created xsi:type="dcterms:W3CDTF">2020-08-12T01:49:00Z</dcterms:created>
  <dcterms:modified xsi:type="dcterms:W3CDTF">2021-01-25T07:31:00Z</dcterms:modified>
</cp:coreProperties>
</file>